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Организация жизни семьи во время карантина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Правовые и рабочие вопросы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Узнать точные сроки и предписание Роспотребнадзора о карантине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Оформить оплачиваемый больничный лист по уходу за ребенком до 7 лет при необходимости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Уточнить график и формат дистанционных занятий у классного руководителя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Организация домашней учебы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Настроить доступ к электронному дневнику и платформам видеосвязи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Сохранять привычный режим дня: подъем, завтрак, уроки по расписанию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Оборудовать удобное изолированное рабочее место с хорошим освещением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Здоровье и профилактика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Проводить регулярное проветривание комнат и влажную уборку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Обеспечить двигательную активность дома и прогулки на свежем воздухе без скоплений людей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Соблюдать питьевой режим, витаминизацию и полноценный сон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