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Помощь ребенку в социализации и поиске друзей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Диагностика ситуации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Определить разницу: ребенок одинок по собственному выбору или страдает от изоляции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Убедиться в отсутствии буллинга, травли и кибербуллинга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Поговорить с учителем о динамике общения в классе на переменах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Развитие коммуникативных навыков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Тренировать навыки small talk и первых фраз знакомства дома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Учить слушать других детей, делиться, соблюдать правила командных игр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Обсуждать способы экологичного разрешения детских споров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Расширение круга общения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Записать ребенка в кружки и секции по его искренним интересам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Пригласить одного-двух одноклассников домой на чай, игры или мастер-класс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Организовать совместные поездки и походы выходного дня с семьями друзей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