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293B"/>
          <w:sz w:val="36"/>
        </w:rPr>
        <w:t>Чек-лист: Составление здорового режима дня школьника по биоритмам</w:t>
      </w:r>
    </w:p>
    <w:p>
      <w:pPr>
        <w:jc w:val="center"/>
      </w:pPr>
      <w:r>
        <w:rPr>
          <w:rFonts w:ascii="Arial" w:hAnsi="Arial"/>
          <w:i/>
          <w:color w:val="6366F1"/>
          <w:sz w:val="20"/>
        </w:rPr>
        <w:t>Домашний лицей Skysmart • Практический навигатор для родителей и школьников</w:t>
      </w:r>
    </w:p>
    <w:p>
      <w:r>
        <w:rPr>
          <w:rFonts w:ascii="Arial" w:hAnsi="Arial"/>
          <w:color w:val="475569"/>
          <w:sz w:val="21"/>
        </w:rPr>
        <w:t>Используйте этот чек-лист для пошаговой оценки и практической работы. Отмечайте выполненные пункты галочками [X], чтобы отслеживать прогресс.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1. Утренний блок и циркадные ритмы (7:00 – 8:30)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Подъём в одно и то же время даже в выходные (допустимо смещение не более 1 часа)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Достаточное яркое освещение для естественной блокировки мелатонина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Сбалансированный питательный завтрак со сложными углеводами и белком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Спокойные сборы в школу без спешки, криков и суеты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2. Учебный процесс и перезагрузка (8:30 – 16:00)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Полноценный горячий обед после уроков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Обязательная прогулка на свежем воздухе не менее 1–1.5 часов перед выполнением ДЗ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Полный отказ от уроков сразу после школы: мозгу требуется 60–90 минут отдыха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3. Выполнение домашних заданий и секции (16:00 – 19:00)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Уроки начинаются в период второго пика умственной активности (16:00 – 18:00)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Используются перерывы каждые 30–45 минут с лёгкой разминкой и отдыхом для глаз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Кружки и секции распределены равномерно (не более 1–2 активностей в день)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4. Вечерний блок, цифровой детокс и сон (19:00 – 22:00)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Совместный семейный ужин за 2–3 часа до сна без экранов телевизора и смартфонов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Полный цифровой детокс за 60 минут до отхода ко сну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Проветривание спальни (оптимальная температура 18–20 °C) и затемнение (блэкаут)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Продолжительность сна соответствует возрастной норме: 9–10 часов для школьников</w:t>
      </w:r>
    </w:p>
    <w:p>
      <w:pPr>
        <w:spacing w:before="320"/>
      </w:pPr>
      <w:r>
        <w:rPr>
          <w:rFonts w:ascii="Arial" w:hAnsi="Arial"/>
          <w:b/>
          <w:color w:val="475569"/>
          <w:sz w:val="22"/>
        </w:rPr>
        <w:t>Личные заметки и план действий семьи: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