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Юридический переход на семейное образование по закону № 273-ФЗ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Правовая подготовка и информирование органов власти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Изучены ст. 17, 34, 44, 58 и 63 Федерального закона «Об образовании в РФ» № 273-ФЗ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Подготовлено и подано уведомление в орган местного самоуправления (за 15 дней до начала)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Получена отметка о регистрации или почтовое уведомление о вручении заявления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Выбор школы для прохождения аттестации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Подобрана школа с государственной аккредитацией (муниципальная или онлайн-партнёр)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Изучено локальное Положение школы о порядке проведения промежуточной аттестации экстернов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Заключен договор об организации и проведении промежуточной аттестации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Закрепление академических прав экстерна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Зафиксировано право на бесплатное пользование библиотечным фондом школы (ст. 35)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Оформлен допуск к участию в школьных олимпиадах и конкурсах (ст. 34)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Согласован удобный график и формы аттестации (очно, дистанционно или блочно)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Контроль подготовки к государственной итоговой аттестации (ГИА)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Обеспечена ликвидация академических задолженностей в установленные сроки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Подано заявление на участие в ОГЭ (до 1 марта) или ЕГЭ (до 1 февраля)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Подтверждено получение аттестата государственного образца без отметок о семейной форме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